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>Příloha č. 1</w:t>
      </w:r>
    </w:p>
    <w:p w:rsidR="00DF47CE" w:rsidRPr="00F835CF" w:rsidRDefault="00DF47CE" w:rsidP="00DF47CE">
      <w:pPr>
        <w:rPr>
          <w:rFonts w:ascii="Arial" w:hAnsi="Arial" w:cs="Arial"/>
        </w:rPr>
      </w:pPr>
      <w:r w:rsidRPr="00F835CF">
        <w:rPr>
          <w:rFonts w:ascii="Arial" w:hAnsi="Arial" w:cs="Arial"/>
          <w:b/>
        </w:rPr>
        <w:t>Výše stravného</w:t>
      </w:r>
    </w:p>
    <w:p w:rsidR="00DF47CE" w:rsidRPr="00F835CF" w:rsidRDefault="00DF47CE" w:rsidP="00DF47CE">
      <w:pPr>
        <w:jc w:val="both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Podle vyhlášky č.107/2008 Sb. jsou děti stravující se ve školní jídelně zařazovány do skupin podle věku.</w:t>
      </w:r>
    </w:p>
    <w:p w:rsidR="00DF47CE" w:rsidRPr="00F835CF" w:rsidRDefault="00DF47CE" w:rsidP="00DF47CE">
      <w:pPr>
        <w:jc w:val="both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Podle Přílohy č. 2 k vyhlášce č. 107/2005 Sb. jsou stanoveny finanční limity na nákup potravin.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F835CF">
        <w:rPr>
          <w:rFonts w:ascii="Arial" w:hAnsi="Arial" w:cs="Arial"/>
          <w:b/>
          <w:i/>
          <w:color w:val="FF0000"/>
          <w:sz w:val="22"/>
          <w:szCs w:val="22"/>
          <w:u w:val="single"/>
        </w:rPr>
        <w:t>Věkové skupiny:</w:t>
      </w:r>
    </w:p>
    <w:p w:rsidR="00DF47CE" w:rsidRPr="00F835CF" w:rsidRDefault="00DF47CE" w:rsidP="00DF47CE">
      <w:pPr>
        <w:numPr>
          <w:ilvl w:val="0"/>
          <w:numId w:val="1"/>
        </w:numPr>
        <w:rPr>
          <w:rFonts w:ascii="Arial" w:hAnsi="Arial" w:cs="Arial"/>
          <w:bCs/>
          <w:iCs/>
          <w:sz w:val="22"/>
          <w:szCs w:val="22"/>
        </w:rPr>
      </w:pPr>
      <w:r w:rsidRPr="00F835CF">
        <w:rPr>
          <w:rFonts w:ascii="Arial" w:hAnsi="Arial" w:cs="Arial"/>
          <w:bCs/>
          <w:iCs/>
          <w:sz w:val="22"/>
          <w:szCs w:val="22"/>
        </w:rPr>
        <w:t>Strávníci 2-3 let</w:t>
      </w:r>
    </w:p>
    <w:p w:rsidR="00DF47CE" w:rsidRPr="00F835CF" w:rsidRDefault="00DF47CE" w:rsidP="00DF47C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4-6 let</w:t>
      </w:r>
    </w:p>
    <w:p w:rsidR="00DF47CE" w:rsidRPr="00F835CF" w:rsidRDefault="00DF47CE" w:rsidP="00DF47C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7-10 let</w:t>
      </w:r>
    </w:p>
    <w:p w:rsidR="00DF47CE" w:rsidRPr="00F835CF" w:rsidRDefault="00DF47CE" w:rsidP="00DF47C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15 a více let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</w:p>
    <w:p w:rsidR="00DF47CE" w:rsidRPr="00F835CF" w:rsidRDefault="00DF47CE" w:rsidP="00DF47C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b/>
          <w:bCs/>
          <w:sz w:val="22"/>
          <w:szCs w:val="22"/>
        </w:rPr>
        <w:t>Do věkových skupin jsou strávníci zařazováni na dobu školního roku (od 1. 9. do 31. 8. následujícího roku), ve kterém dosahují věku dle věkových skupin.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b/>
          <w:i/>
          <w:color w:val="FF0000"/>
          <w:sz w:val="22"/>
          <w:szCs w:val="22"/>
          <w:u w:val="single"/>
        </w:rPr>
        <w:t>Cena stravného</w:t>
      </w:r>
      <w:r w:rsidRPr="00F835CF">
        <w:rPr>
          <w:rFonts w:ascii="Arial" w:hAnsi="Arial" w:cs="Arial"/>
          <w:sz w:val="22"/>
          <w:szCs w:val="22"/>
        </w:rPr>
        <w:t>:</w:t>
      </w:r>
    </w:p>
    <w:p w:rsidR="00DF47CE" w:rsidRPr="00F835CF" w:rsidRDefault="00DF47CE" w:rsidP="00DF47CE">
      <w:pPr>
        <w:numPr>
          <w:ilvl w:val="0"/>
          <w:numId w:val="2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2-3 let</w:t>
      </w:r>
      <w:r w:rsidRPr="00F835CF">
        <w:rPr>
          <w:rFonts w:ascii="Arial" w:hAnsi="Arial" w:cs="Arial"/>
          <w:sz w:val="22"/>
          <w:szCs w:val="22"/>
        </w:rPr>
        <w:tab/>
        <w:t>Přesnídávka</w:t>
      </w:r>
      <w:r w:rsidRPr="00F835CF">
        <w:rPr>
          <w:rFonts w:ascii="Arial" w:hAnsi="Arial" w:cs="Arial"/>
          <w:sz w:val="22"/>
          <w:szCs w:val="22"/>
        </w:rPr>
        <w:tab/>
        <w:t>10,-Kč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                         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Nápoje</w:t>
      </w:r>
      <w:r w:rsidRPr="00F835CF">
        <w:rPr>
          <w:rFonts w:ascii="Arial" w:hAnsi="Arial" w:cs="Arial"/>
          <w:sz w:val="22"/>
          <w:szCs w:val="22"/>
        </w:rPr>
        <w:tab/>
      </w:r>
      <w:proofErr w:type="gramStart"/>
      <w:r w:rsidRPr="00F835CF">
        <w:rPr>
          <w:rFonts w:ascii="Arial" w:hAnsi="Arial" w:cs="Arial"/>
          <w:sz w:val="22"/>
          <w:szCs w:val="22"/>
        </w:rPr>
        <w:tab/>
        <w:t xml:space="preserve">  6</w:t>
      </w:r>
      <w:proofErr w:type="gramEnd"/>
      <w:r w:rsidRPr="00F835CF">
        <w:rPr>
          <w:rFonts w:ascii="Arial" w:hAnsi="Arial" w:cs="Arial"/>
          <w:sz w:val="22"/>
          <w:szCs w:val="22"/>
        </w:rPr>
        <w:t>,-Kč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Oběd             </w:t>
      </w:r>
      <w:r w:rsidRPr="00F835CF">
        <w:rPr>
          <w:rFonts w:ascii="Arial" w:hAnsi="Arial" w:cs="Arial"/>
          <w:sz w:val="22"/>
          <w:szCs w:val="22"/>
        </w:rPr>
        <w:tab/>
        <w:t>23,-Kč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Svačina</w:t>
      </w:r>
      <w:r w:rsidRPr="00F835CF">
        <w:rPr>
          <w:rFonts w:ascii="Arial" w:hAnsi="Arial" w:cs="Arial"/>
          <w:sz w:val="22"/>
          <w:szCs w:val="22"/>
        </w:rPr>
        <w:tab/>
        <w:t>10,-Kč</w:t>
      </w:r>
    </w:p>
    <w:p w:rsidR="00DF47CE" w:rsidRPr="00F835CF" w:rsidRDefault="00DF47CE" w:rsidP="00DF47CE">
      <w:pPr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>Celkem</w:t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ab/>
        <w:t>49,-Kč</w:t>
      </w:r>
    </w:p>
    <w:p w:rsidR="00DF47CE" w:rsidRPr="00F835CF" w:rsidRDefault="00DF47CE" w:rsidP="00DF47CE">
      <w:pPr>
        <w:rPr>
          <w:rFonts w:ascii="Arial" w:hAnsi="Arial" w:cs="Arial"/>
          <w:b/>
          <w:bCs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Neodhlášená strava dětí 2-3 </w:t>
      </w:r>
      <w:proofErr w:type="gramStart"/>
      <w:r w:rsidRPr="00F835CF">
        <w:rPr>
          <w:rFonts w:ascii="Arial" w:hAnsi="Arial" w:cs="Arial"/>
          <w:b/>
          <w:sz w:val="22"/>
          <w:szCs w:val="22"/>
        </w:rPr>
        <w:t>let  49</w:t>
      </w:r>
      <w:proofErr w:type="gramEnd"/>
      <w:r w:rsidRPr="00F835CF">
        <w:rPr>
          <w:rFonts w:ascii="Arial" w:hAnsi="Arial" w:cs="Arial"/>
          <w:b/>
          <w:sz w:val="22"/>
          <w:szCs w:val="22"/>
        </w:rPr>
        <w:t xml:space="preserve"> Kč + 73 Kč (režijní a mzdové náklady) = 122 Kč</w:t>
      </w:r>
    </w:p>
    <w:p w:rsidR="00DF47CE" w:rsidRPr="00F835CF" w:rsidRDefault="00DF47CE" w:rsidP="00DF47CE">
      <w:pPr>
        <w:rPr>
          <w:rFonts w:ascii="Arial" w:hAnsi="Arial" w:cs="Arial"/>
          <w:b/>
          <w:bCs/>
          <w:sz w:val="22"/>
          <w:szCs w:val="22"/>
        </w:rPr>
      </w:pPr>
    </w:p>
    <w:p w:rsidR="00DF47CE" w:rsidRPr="00F835CF" w:rsidRDefault="00DF47CE" w:rsidP="00DF47CE">
      <w:pPr>
        <w:numPr>
          <w:ilvl w:val="0"/>
          <w:numId w:val="2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4-6 let</w:t>
      </w:r>
      <w:r w:rsidRPr="00F835CF">
        <w:rPr>
          <w:rFonts w:ascii="Arial" w:hAnsi="Arial" w:cs="Arial"/>
          <w:sz w:val="22"/>
          <w:szCs w:val="22"/>
        </w:rPr>
        <w:tab/>
      </w:r>
      <w:proofErr w:type="gramStart"/>
      <w:r w:rsidRPr="00F835CF">
        <w:rPr>
          <w:rFonts w:ascii="Arial" w:hAnsi="Arial" w:cs="Arial"/>
          <w:sz w:val="22"/>
          <w:szCs w:val="22"/>
        </w:rPr>
        <w:t>Přesnídávka  12</w:t>
      </w:r>
      <w:proofErr w:type="gramEnd"/>
      <w:r w:rsidRPr="00F835CF">
        <w:rPr>
          <w:rFonts w:ascii="Arial" w:hAnsi="Arial" w:cs="Arial"/>
          <w:sz w:val="22"/>
          <w:szCs w:val="22"/>
        </w:rPr>
        <w:t>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Nápoje            6,-Kč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Oběd             25,-Kč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Svačina         10,-Kč</w:t>
      </w:r>
    </w:p>
    <w:p w:rsidR="00DF47CE" w:rsidRPr="00F835CF" w:rsidRDefault="00DF47CE" w:rsidP="00DF47CE">
      <w:pPr>
        <w:ind w:left="2520"/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     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>Celkem         53,-Kč</w:t>
      </w:r>
    </w:p>
    <w:p w:rsidR="00DF47CE" w:rsidRPr="00F835CF" w:rsidRDefault="00DF47CE" w:rsidP="00DF47CE">
      <w:pPr>
        <w:ind w:left="2520"/>
        <w:rPr>
          <w:rFonts w:ascii="Arial" w:hAnsi="Arial" w:cs="Arial"/>
          <w:b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Neodhlášená strava dětí 4-6 </w:t>
      </w:r>
      <w:proofErr w:type="gramStart"/>
      <w:r w:rsidRPr="00F835CF">
        <w:rPr>
          <w:rFonts w:ascii="Arial" w:hAnsi="Arial" w:cs="Arial"/>
          <w:b/>
          <w:sz w:val="22"/>
          <w:szCs w:val="22"/>
        </w:rPr>
        <w:t>let  53</w:t>
      </w:r>
      <w:proofErr w:type="gramEnd"/>
      <w:r w:rsidRPr="00F835CF">
        <w:rPr>
          <w:rFonts w:ascii="Arial" w:hAnsi="Arial" w:cs="Arial"/>
          <w:b/>
          <w:sz w:val="22"/>
          <w:szCs w:val="22"/>
        </w:rPr>
        <w:t xml:space="preserve"> Kč + 73 Kč (režijní a mzdové náklady) = 126 Kč</w:t>
      </w: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</w:p>
    <w:p w:rsidR="00DF47CE" w:rsidRPr="00F835CF" w:rsidRDefault="00DF47CE" w:rsidP="00DF47CE">
      <w:pPr>
        <w:numPr>
          <w:ilvl w:val="0"/>
          <w:numId w:val="2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7-10 let</w:t>
      </w:r>
      <w:r w:rsidRPr="00F835CF">
        <w:rPr>
          <w:rFonts w:ascii="Arial" w:hAnsi="Arial" w:cs="Arial"/>
          <w:sz w:val="22"/>
          <w:szCs w:val="22"/>
        </w:rPr>
        <w:tab/>
        <w:t>Přesnídávka    13,-Kč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Nápoje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   6,-Kč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Oběd</w:t>
      </w:r>
      <w:r w:rsidRPr="00F835CF">
        <w:rPr>
          <w:rFonts w:ascii="Arial" w:hAnsi="Arial" w:cs="Arial"/>
          <w:sz w:val="22"/>
          <w:szCs w:val="22"/>
        </w:rPr>
        <w:tab/>
        <w:t xml:space="preserve">             30,-Kč</w:t>
      </w:r>
    </w:p>
    <w:p w:rsidR="00DF47CE" w:rsidRPr="00F835CF" w:rsidRDefault="00DF47CE" w:rsidP="00DF47CE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Svačina</w:t>
      </w:r>
      <w:r w:rsidRPr="00F835CF">
        <w:rPr>
          <w:rFonts w:ascii="Arial" w:hAnsi="Arial" w:cs="Arial"/>
          <w:sz w:val="22"/>
          <w:szCs w:val="22"/>
        </w:rPr>
        <w:tab/>
        <w:t xml:space="preserve"> 10,-Kč</w:t>
      </w:r>
      <w:r w:rsidRPr="00F835CF">
        <w:rPr>
          <w:rFonts w:ascii="Arial" w:hAnsi="Arial" w:cs="Arial"/>
          <w:sz w:val="22"/>
          <w:szCs w:val="22"/>
        </w:rPr>
        <w:tab/>
        <w:t xml:space="preserve"> </w:t>
      </w:r>
    </w:p>
    <w:p w:rsidR="00DF47CE" w:rsidRPr="00F835CF" w:rsidRDefault="00DF47CE" w:rsidP="00DF47CE">
      <w:pPr>
        <w:ind w:left="2520"/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     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>Celkem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ab/>
        <w:t>59,-Kč</w:t>
      </w:r>
    </w:p>
    <w:p w:rsidR="00DF47CE" w:rsidRPr="00F835CF" w:rsidRDefault="00DF47CE" w:rsidP="00DF47CE">
      <w:pPr>
        <w:ind w:left="2520"/>
        <w:rPr>
          <w:rFonts w:ascii="Arial" w:hAnsi="Arial" w:cs="Arial"/>
          <w:b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>Neodhlášená strava dětí do 7 let 59 Kč + 73 Kč (režijní a mzdové náklady) = 132 Kč</w:t>
      </w: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</w:p>
    <w:p w:rsidR="00DF47CE" w:rsidRPr="00F835CF" w:rsidRDefault="00DF47CE" w:rsidP="00DF47CE">
      <w:pPr>
        <w:numPr>
          <w:ilvl w:val="0"/>
          <w:numId w:val="2"/>
        </w:numPr>
        <w:ind w:left="644"/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15 a více let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>46,-Kč</w:t>
      </w: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Neodhlášený oběd 46 Kč + 73 Kč (režijní a mzdové náklady) = </w:t>
      </w:r>
      <w:r w:rsidRPr="00F835CF">
        <w:rPr>
          <w:rFonts w:ascii="Arial" w:hAnsi="Arial" w:cs="Arial"/>
          <w:b/>
          <w:sz w:val="22"/>
          <w:szCs w:val="22"/>
        </w:rPr>
        <w:tab/>
        <w:t>119,-Kč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Stravné se platí zálohově do 25. dne v měsíci na měsíc následující bankovním převodem nebo v hotovosti u vedoucí školní jídelny.</w:t>
      </w:r>
    </w:p>
    <w:p w:rsidR="00DF47CE" w:rsidRDefault="00DF47CE" w:rsidP="00DF47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Aktualizace přílohy č.1: </w:t>
      </w:r>
      <w:r w:rsidRPr="00F835CF">
        <w:rPr>
          <w:rFonts w:ascii="Arial" w:hAnsi="Arial" w:cs="Arial"/>
          <w:sz w:val="22"/>
          <w:szCs w:val="22"/>
        </w:rPr>
        <w:t>11. 3. 2026</w:t>
      </w:r>
      <w:r w:rsidRPr="008718A1">
        <w:rPr>
          <w:rFonts w:ascii="Arial" w:hAnsi="Arial" w:cs="Arial"/>
          <w:sz w:val="22"/>
          <w:szCs w:val="22"/>
        </w:rPr>
        <w:t xml:space="preserve"> </w:t>
      </w:r>
    </w:p>
    <w:p w:rsidR="00DF47CE" w:rsidRPr="00737645" w:rsidRDefault="00DF47CE" w:rsidP="00DF47CE">
      <w:pPr>
        <w:rPr>
          <w:rFonts w:ascii="Arial" w:hAnsi="Arial" w:cs="Arial"/>
          <w:b/>
          <w:bCs/>
          <w:sz w:val="22"/>
          <w:szCs w:val="22"/>
        </w:rPr>
      </w:pPr>
      <w:r w:rsidRPr="00737645">
        <w:rPr>
          <w:rFonts w:ascii="Arial" w:hAnsi="Arial" w:cs="Arial"/>
          <w:b/>
          <w:bCs/>
          <w:sz w:val="22"/>
          <w:szCs w:val="22"/>
        </w:rPr>
        <w:t>Platnost a účinnost od 1. 9. 2026</w:t>
      </w: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</w:p>
    <w:p w:rsidR="00DF47CE" w:rsidRPr="00F835CF" w:rsidRDefault="00DF47CE" w:rsidP="00DF47CE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Vypracovala: Hrubá Lucie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Schválila: Vavrečková Jindřiška</w:t>
      </w:r>
    </w:p>
    <w:p w:rsidR="00E46FED" w:rsidRPr="00DF47CE" w:rsidRDefault="00DF47CE">
      <w:pPr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  <w:t xml:space="preserve">           Vedoucí ŠJ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                  Ředitelka MŠ</w:t>
      </w:r>
      <w:bookmarkStart w:id="0" w:name="_GoBack"/>
      <w:bookmarkEnd w:id="0"/>
    </w:p>
    <w:sectPr w:rsidR="00E46FED" w:rsidRPr="00DF47CE" w:rsidSect="003D0BF9">
      <w:headerReference w:type="default" r:id="rId5"/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449" w:rsidRDefault="00DF47C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7B778C" w:rsidRDefault="00DF47CE" w:rsidP="00050583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8C" w:rsidRPr="004E121A" w:rsidRDefault="00DF47CE" w:rsidP="004E121A">
    <w:pPr>
      <w:pStyle w:val="Zhlav"/>
      <w:tabs>
        <w:tab w:val="clear" w:pos="4536"/>
        <w:tab w:val="left" w:pos="3420"/>
      </w:tabs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0241F8" wp14:editId="7FA9B05D">
          <wp:simplePos x="0" y="0"/>
          <wp:positionH relativeFrom="column">
            <wp:posOffset>190500</wp:posOffset>
          </wp:positionH>
          <wp:positionV relativeFrom="paragraph">
            <wp:posOffset>-26035</wp:posOffset>
          </wp:positionV>
          <wp:extent cx="561975" cy="678815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 xml:space="preserve">                        </w:t>
    </w:r>
    <w:r>
      <w:rPr>
        <w:sz w:val="20"/>
        <w:szCs w:val="20"/>
      </w:rPr>
      <w:t xml:space="preserve">   </w:t>
    </w:r>
    <w:r w:rsidRPr="0004077D">
      <w:rPr>
        <w:sz w:val="20"/>
        <w:szCs w:val="20"/>
      </w:rPr>
      <w:t xml:space="preserve"> </w:t>
    </w:r>
    <w:r w:rsidRPr="004E121A">
      <w:rPr>
        <w:b/>
        <w:sz w:val="20"/>
        <w:szCs w:val="20"/>
      </w:rPr>
      <w:t xml:space="preserve">Mateřská </w:t>
    </w:r>
    <w:r w:rsidRPr="004E121A">
      <w:rPr>
        <w:b/>
        <w:sz w:val="20"/>
        <w:szCs w:val="20"/>
      </w:rPr>
      <w:t>škola, Ostrava-Poruba, Jana Šoupala 1611, příspěvková organizace</w:t>
    </w:r>
  </w:p>
  <w:p w:rsidR="004E121A" w:rsidRDefault="00DF47CE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</w:t>
    </w:r>
  </w:p>
  <w:p w:rsidR="004E121A" w:rsidRDefault="00DF47CE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Jana Šoupala </w:t>
    </w:r>
    <w:r>
      <w:rPr>
        <w:sz w:val="20"/>
        <w:szCs w:val="20"/>
      </w:rPr>
      <w:t>1611/2, Poruba</w:t>
    </w:r>
  </w:p>
  <w:p w:rsidR="004E121A" w:rsidRDefault="00DF47CE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708 00 Ostrava   </w:t>
    </w:r>
  </w:p>
  <w:p w:rsidR="004E121A" w:rsidRDefault="00DF47CE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  <w:p w:rsidR="004E121A" w:rsidRDefault="00DF47CE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  <w:p w:rsidR="004E121A" w:rsidRPr="0004077D" w:rsidRDefault="00DF47CE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B7B14"/>
    <w:multiLevelType w:val="hybridMultilevel"/>
    <w:tmpl w:val="E72C0A1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7A4C05"/>
    <w:multiLevelType w:val="hybridMultilevel"/>
    <w:tmpl w:val="62443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CE"/>
    <w:rsid w:val="00DF47CE"/>
    <w:rsid w:val="00E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A209"/>
  <w15:chartTrackingRefBased/>
  <w15:docId w15:val="{D8A8ED12-CE71-4747-BA5B-609F7E92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F47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47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F47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47C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Zástupkyně | MS Skupy a Šoupala</dc:creator>
  <cp:keywords/>
  <dc:description/>
  <cp:lastModifiedBy>Zástupkyně | MS Skupy a Šoupala</cp:lastModifiedBy>
  <cp:revision>1</cp:revision>
  <dcterms:created xsi:type="dcterms:W3CDTF">2026-09-07T09:15:00Z</dcterms:created>
  <dcterms:modified xsi:type="dcterms:W3CDTF">2026-09-07T09:15:00Z</dcterms:modified>
</cp:coreProperties>
</file>